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0A" w:rsidRPr="00CC570A" w:rsidRDefault="00CC570A" w:rsidP="00CC570A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C570A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РАСПОРЯЖЕНИЕ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от 12 октября 2019 г. N 2406-р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1. Утвердить: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 w:rsidRPr="00CC570A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CC570A">
        <w:rPr>
          <w:rFonts w:ascii="Times New Roman" w:hAnsi="Times New Roman" w:cs="Times New Roman"/>
          <w:sz w:val="20"/>
        </w:rPr>
        <w:t>;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 w:rsidRPr="00CC570A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CC570A">
        <w:rPr>
          <w:rFonts w:ascii="Times New Roman" w:hAnsi="Times New Roman" w:cs="Times New Roman"/>
          <w:sz w:val="20"/>
        </w:rPr>
        <w:t>;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 w:rsidRPr="00CC570A">
          <w:rPr>
            <w:rFonts w:ascii="Times New Roman" w:hAnsi="Times New Roman" w:cs="Times New Roman"/>
            <w:color w:val="0000FF"/>
            <w:sz w:val="20"/>
          </w:rPr>
          <w:t>приложению N 3</w:t>
        </w:r>
      </w:hyperlink>
      <w:r w:rsidRPr="00CC570A">
        <w:rPr>
          <w:rFonts w:ascii="Times New Roman" w:hAnsi="Times New Roman" w:cs="Times New Roman"/>
          <w:sz w:val="20"/>
        </w:rPr>
        <w:t>;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 w:rsidRPr="00CC570A">
          <w:rPr>
            <w:rFonts w:ascii="Times New Roman" w:hAnsi="Times New Roman" w:cs="Times New Roman"/>
            <w:color w:val="0000FF"/>
            <w:sz w:val="20"/>
          </w:rPr>
          <w:t>приложению N 4</w:t>
        </w:r>
      </w:hyperlink>
      <w:r w:rsidRPr="00CC570A">
        <w:rPr>
          <w:rFonts w:ascii="Times New Roman" w:hAnsi="Times New Roman" w:cs="Times New Roman"/>
          <w:sz w:val="20"/>
        </w:rPr>
        <w:t>.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 xml:space="preserve">2. Признать утратившим силу </w:t>
      </w:r>
      <w:hyperlink r:id="rId4" w:history="1">
        <w:r w:rsidRPr="00CC570A">
          <w:rPr>
            <w:rFonts w:ascii="Times New Roman" w:hAnsi="Times New Roman" w:cs="Times New Roman"/>
            <w:color w:val="0000FF"/>
            <w:sz w:val="20"/>
          </w:rPr>
          <w:t>распоряжение</w:t>
        </w:r>
      </w:hyperlink>
      <w:r w:rsidRPr="00CC570A">
        <w:rPr>
          <w:rFonts w:ascii="Times New Roman" w:hAnsi="Times New Roman" w:cs="Times New Roman"/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3. Настоящее распоряжение вступает в силу с 1 января 2020 г.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Председатель Правительства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Российской Федерации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Д.МЕДВЕДЕВ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Приложение N 1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Российской Федерации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от 12 октября 2019 г. N 2406-р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7"/>
      <w:bookmarkEnd w:id="1"/>
      <w:r w:rsidRPr="00CC570A">
        <w:rPr>
          <w:rFonts w:ascii="Times New Roman" w:hAnsi="Times New Roman" w:cs="Times New Roman"/>
          <w:sz w:val="20"/>
        </w:rPr>
        <w:t>ПЕРЕЧЕНЬ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ЖИЗНЕННО НЕОБХОДИМЫХ И ВАЖНЕЙШИХ ЛЕКАРСТВЕННЫХ ПРЕПАРАТОВ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ДЛЯ МЕДИЦИНСКОГО ПРИМЕНЕНИЯ НА 2020 ГОД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(замороженный)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местного применения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 и парабульбарного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средства, действующие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ангиотензина II в комбинации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наружного применения (спиртовой);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таблетки-лиофилизат;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 и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раствора для внутрисосудистого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внутрисосудистого и внутрипузырного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внутрибрюшинного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 и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эмульсия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пластырь трансдермальный;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и субконъюнктивального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r w:rsidR="00CE6FF3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70A">
              <w:rPr>
                <w:rFonts w:ascii="Times New Roman" w:hAnsi="Times New Roman" w:cs="Times New Roman"/>
                <w:sz w:val="20"/>
              </w:rPr>
              <w:t>-железа (III) оксигидроксида, сахарозы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Приложение N 2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Российской Федерации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от 12 октября 2019 г. N 2406-р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" w:name="P4626"/>
      <w:bookmarkEnd w:id="2"/>
      <w:r w:rsidRPr="00CC570A">
        <w:rPr>
          <w:rFonts w:ascii="Times New Roman" w:hAnsi="Times New Roman" w:cs="Times New Roman"/>
          <w:sz w:val="20"/>
        </w:rPr>
        <w:t>ПЕРЕЧЕНЬ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ЛЕКАРСТВЕННЫХ ПРЕПАРАТОВ ДЛЯ МЕДИЦИНСКОГО ПРИМЕНЕНИЯ,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В ТОМ ЧИСЛЕ ЛЕКАРСТВЕННЫХ ПРЕПАРАТОВ ДЛЯ МЕДИЦИНСКОГО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ПРИМЕНЕНИЯ, НАЗНАЧАЕМЫХ ПО РЕШЕНИЮ ВРАЧЕБНЫХ КОМИССИЙ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МЕДИЦИНСКИХ ОРГАНИЗАЦИЙ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эзомепразол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инсулин деглудек + инсулин аспарт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линаглиптин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саксаглиптин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ситаглиптин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дапаглифлозин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эмпаглифлозин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адеметионин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тиоктовая кислота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эноксапарин натрия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клопидогрел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тикагрелор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дабигатрана этексилат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апиксабан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ривароксабан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элтромбопаг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железа (III) гидроксида сахарозный комплекс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B</w:t>
            </w:r>
            <w:r w:rsidRPr="00CC570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дарбэпоэтин альфа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метоксиполиэтиленгликоль-эпоэтин бета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мельдоний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амбризентан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риоцигуат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аторвастатин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симвастатин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алирокумаб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эволокумаб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наружного применения (спиртовой);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пимекролимус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гонадотропин хорионический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таблетки-лиофилизат;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ланреотид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октреотид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терипаратид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кальцитонин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парикальцитол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цинакальцет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этелкальцетид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цефазолин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гатифлоксацин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левофлоксацин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ломефлоксацин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моксифлоксацин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вориконазол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валганцикловир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ганцикловир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иммуноглобулин человека нормальный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дакарбазин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темозоломид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ралтитрексид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капецитабин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винорелбин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доцетаксел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паклитаксел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бевацизумаб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панитумумаб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пертузумаб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ритуксимаб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трастузумаб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цетуксимаб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афатиниб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гефитиниб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дазатиниб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иматиниб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ленватиниб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нилотиниб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нинтеданиб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руксолитиниб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сорафениб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эрлотиниб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аспарагиназа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афлиберцепт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гидроксикарбамид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третиноин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бусерелин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гозерелин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лейпрорелин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трипторелин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фулвестрант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бикалутамид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энзалутамид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интерферон альфа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абатацепт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апремиласт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ведолизумаб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тофацитиниб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финголимод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эверолимус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адалимумаб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голимумаб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инфликсимаб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цертолизумаба пэгол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этанерцепт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канакинумаб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секукинумаб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тоцилизумаб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устекинумаб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циклоспорин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пирфенидон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кишечнорастворимой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ботулинический токсин типа A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ботулинический токсин типа A-гемагглютинин комплекс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золедроновая кислота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деносумаб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прамипексол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флуфеназин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зуклопентиксол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палиперидон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рисперидон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агомелатин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полипептиды коры головного мозга скота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церебролизин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холина альфосцерат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индакатерол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кромоглициевая кислота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омализумаб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димеркаптопропансульфонат натрия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r w:rsidR="00CE6FF3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70A">
              <w:rPr>
                <w:rFonts w:ascii="Times New Roman" w:hAnsi="Times New Roman" w:cs="Times New Roman"/>
                <w:sz w:val="20"/>
              </w:rPr>
              <w:t xml:space="preserve">-железа (III) оксигидроксида, сахарозы и крахмала </w:t>
            </w:r>
            <w:hyperlink w:anchor="P7237" w:history="1">
              <w:r w:rsidRPr="00CC570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--------------------------------</w:t>
      </w:r>
    </w:p>
    <w:p w:rsidR="00CC570A" w:rsidRPr="00CC570A" w:rsidRDefault="00CC570A" w:rsidP="00CC57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237"/>
      <w:bookmarkEnd w:id="3"/>
      <w:r w:rsidRPr="00CC570A">
        <w:rPr>
          <w:rFonts w:ascii="Times New Roman" w:hAnsi="Times New Roman" w:cs="Times New Roman"/>
          <w:sz w:val="20"/>
        </w:rPr>
        <w:t>&lt;*&gt; Лекарственные препараты, назначаемые по решению врачебной комиссии медицинской организации.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Приложение N 3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Российской Федерации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от 12 октября 2019 г. N 2406-р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" w:name="P7248"/>
      <w:bookmarkEnd w:id="4"/>
      <w:r w:rsidRPr="00CC570A">
        <w:rPr>
          <w:rFonts w:ascii="Times New Roman" w:hAnsi="Times New Roman" w:cs="Times New Roman"/>
          <w:sz w:val="20"/>
        </w:rPr>
        <w:t>ПЕРЕЧЕНЬ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ЛЕКАРСТВЕННЫХ ПРЕПАРАТОВ, ПРЕДНАЗНАЧЕННЫХ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ДЛЯ ОБЕСПЕЧЕНИЯ ЛИЦ, БОЛЬНЫХ ГЕМОФИЛИЕЙ, МУКОВИСЦИДОЗОМ,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ГИПОФИЗАРНЫМ НАНИЗМОМ, БОЛЕЗНЬЮ ГОШЕ, ЗЛОКАЧЕСТВЕННЫМИ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НОВООБРАЗОВАНИЯМИ ЛИМФОИДНОЙ, КРОВЕТВОРНОЙ И РОДСТВЕННЫХ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ИМ ТКАНЕЙ, РАССЕЯННЫМ СКЛЕРОЗОМ, ГЕМОЛИТИКО-УРЕМИЧЕСКИМ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СИНДРОМОМ, ЮНОШЕСКИМ АРТРИТОМ С СИСТЕМНЫМ НАЧАЛОМ,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МУКОПОЛИСАХАРИДОЗОМ I, II И VI ТИПОВ, ЛИЦ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ПОСЛЕ ТРАНСПЛАНТАЦИИ ОРГАНОВ И (ИЛИ) ТКАНЕЙ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гемофилией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муковисцидозом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III.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гипофизарным нанизмом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IV.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болезнью Гоше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V.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злокачественными новообразованиями лимфоидной,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кроветворной и родственных им тканей (хронический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миелоидный лейкоз, макроглобулинемия Вальденстрема,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множественная миелома, фолликулярная (нодулярная)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неходжкинская лимфома, мелкоклеточная (диффузная)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неходжкинская лимфома, мелкоклеточная с расщепленными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ядрами (диффузная) неходжкинская лимфома, крупноклеточная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(диффузная) неходжкинская лимфома, иммунобластная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(диффузная) неходжкинская лимфома, другие типы диффузных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неходжкинских лимфом, диффузная неходжкинская лимфома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неуточненная, другие и неуточненные типы неходжкинской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лимфомы, хронический лимфоцитарный лейкоз)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даратумумаб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VI.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рассеянным склерозом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алемтузумаб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VII.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пациенты после трансплантации органов и (или) тканей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VIII.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гемолитико-уремическим синдромом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IX.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юношеским артритом с системным началом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X.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мукополисахаридозом I типа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XI.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мукополисахаридозом II типа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XII. Лекарственные препараты, которыми обеспечиваются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больные мукополисахаридозом VI типа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Приложение N 4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Российской Федерации</w:t>
      </w:r>
    </w:p>
    <w:p w:rsidR="00CC570A" w:rsidRPr="00CC570A" w:rsidRDefault="00CC570A" w:rsidP="00CC57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от 12 октября 2019 г. N 2406-р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5" w:name="P7558"/>
      <w:bookmarkEnd w:id="5"/>
      <w:r w:rsidRPr="00CC570A">
        <w:rPr>
          <w:rFonts w:ascii="Times New Roman" w:hAnsi="Times New Roman" w:cs="Times New Roman"/>
          <w:sz w:val="20"/>
        </w:rPr>
        <w:t>МИНИМАЛЬНЫЙ АССОРТИМЕНТ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ЛЕКАРСТВЕННЫХ ПРЕПАРАТОВ, НЕОБХОДИМЫХ ДЛЯ ОКАЗАНИЯ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МЕДИЦИНСКОЙ ПОМОЩИ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I. Для аптек (готовых лекарственных форм, производственных,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производственных с правом изготовления асептических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лекарственных препаратов)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порошок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капсулы,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таблетки, покрытые оболочкой,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вагинальный,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 вагинальные,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 или 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капли глазные 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 или мазь для наружного применения;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или 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(для детей)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суспензия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 или раствор для ингаляций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II. Для аптечных пунктов, аптечных киосков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и индивидуальных предпринимателей, имеющих лицензию</w:t>
      </w:r>
    </w:p>
    <w:p w:rsidR="00CC570A" w:rsidRPr="00CC570A" w:rsidRDefault="00CC570A" w:rsidP="00CC57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C570A">
        <w:rPr>
          <w:rFonts w:ascii="Times New Roman" w:hAnsi="Times New Roman" w:cs="Times New Roman"/>
          <w:sz w:val="20"/>
        </w:rPr>
        <w:t>на фармацевтическую деятельность</w:t>
      </w: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C570A" w:rsidRPr="00CC57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порошок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спрей подъязычный дозированный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гель вагинальный,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 вагинальные,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таблетки;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или суспензия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раствор для приема внутрь (для детей) или суспензия для приема внутрь (для детей);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или порошок для приготовления раствора для приема внутрь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сироп для приема внутрь;</w:t>
            </w:r>
          </w:p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0A" w:rsidRPr="00CC57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70A" w:rsidRPr="00CC570A" w:rsidRDefault="00CC570A" w:rsidP="00CC5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70A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</w:tbl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570A" w:rsidRPr="00CC570A" w:rsidRDefault="00CC570A" w:rsidP="00CC570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C04798" w:rsidRPr="00CC570A" w:rsidRDefault="00C04798" w:rsidP="00CC5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04798" w:rsidRPr="00CC570A" w:rsidSect="0068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A"/>
    <w:rsid w:val="00C04798"/>
    <w:rsid w:val="00CC570A"/>
    <w:rsid w:val="00CE6FF3"/>
    <w:rsid w:val="00C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19B915-E1C4-4663-95BE-B21A6381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5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5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5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57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1BB0A3D7681053816CB0428C645D1C80E8F0D38900A26AB73A2A45C4913CAD2C0E17BFAFD0A7A31C6C89F632A1dA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25977</Words>
  <Characters>148073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i.kirpichenko</dc:creator>
  <cp:lastModifiedBy>Admin</cp:lastModifiedBy>
  <cp:revision>2</cp:revision>
  <dcterms:created xsi:type="dcterms:W3CDTF">2023-08-17T11:39:00Z</dcterms:created>
  <dcterms:modified xsi:type="dcterms:W3CDTF">2023-08-17T11:39:00Z</dcterms:modified>
</cp:coreProperties>
</file>